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A0068" w14:textId="0EC7E39F" w:rsidR="00E85BBD" w:rsidRPr="00F67CA0" w:rsidRDefault="00E85BBD" w:rsidP="00F67CA0">
      <w:pPr>
        <w:spacing w:line="312" w:lineRule="auto"/>
        <w:rPr>
          <w:rFonts w:ascii="Arial" w:hAnsi="Arial" w:cs="Arial"/>
          <w:b/>
          <w:szCs w:val="20"/>
        </w:rPr>
      </w:pPr>
      <w:r w:rsidRPr="00F67CA0">
        <w:rPr>
          <w:rFonts w:ascii="Arial" w:hAnsi="Arial" w:cs="Arial"/>
          <w:b/>
          <w:szCs w:val="20"/>
        </w:rPr>
        <w:t>UCL statement on reproducibility in research</w:t>
      </w:r>
      <w:r w:rsidR="0070660B">
        <w:rPr>
          <w:rFonts w:ascii="Arial" w:hAnsi="Arial" w:cs="Arial"/>
          <w:b/>
          <w:szCs w:val="20"/>
        </w:rPr>
        <w:t xml:space="preserve"> (draft</w:t>
      </w:r>
      <w:r w:rsidR="004B6119">
        <w:rPr>
          <w:rFonts w:ascii="Arial" w:hAnsi="Arial" w:cs="Arial"/>
          <w:b/>
          <w:szCs w:val="20"/>
        </w:rPr>
        <w:t>, 1 April 2019</w:t>
      </w:r>
      <w:r w:rsidR="0070660B">
        <w:rPr>
          <w:rFonts w:ascii="Arial" w:hAnsi="Arial" w:cs="Arial"/>
          <w:b/>
          <w:szCs w:val="20"/>
        </w:rPr>
        <w:t>)</w:t>
      </w:r>
      <w:bookmarkStart w:id="0" w:name="_GoBack"/>
      <w:bookmarkEnd w:id="0"/>
    </w:p>
    <w:p w14:paraId="710E59D0" w14:textId="77777777" w:rsidR="00E85BBD" w:rsidRPr="00F67CA0" w:rsidRDefault="00E85BBD" w:rsidP="00F67CA0">
      <w:pPr>
        <w:spacing w:line="312" w:lineRule="auto"/>
        <w:rPr>
          <w:rFonts w:ascii="Arial" w:hAnsi="Arial" w:cs="Arial"/>
          <w:sz w:val="20"/>
          <w:szCs w:val="20"/>
        </w:rPr>
      </w:pPr>
    </w:p>
    <w:p w14:paraId="4B29359B" w14:textId="2692A78E" w:rsidR="00E85BBD" w:rsidRPr="00F67CA0" w:rsidRDefault="00E85BBD" w:rsidP="00F67CA0">
      <w:pPr>
        <w:spacing w:line="312" w:lineRule="auto"/>
        <w:rPr>
          <w:rFonts w:ascii="Arial" w:hAnsi="Arial" w:cs="Arial"/>
          <w:sz w:val="20"/>
          <w:szCs w:val="20"/>
        </w:rPr>
      </w:pPr>
      <w:r w:rsidRPr="00F67CA0">
        <w:rPr>
          <w:rFonts w:ascii="Arial" w:hAnsi="Arial" w:cs="Arial"/>
          <w:sz w:val="20"/>
          <w:szCs w:val="20"/>
        </w:rPr>
        <w:t xml:space="preserve">UCL’s Research Strategy emphasises our commitment to </w:t>
      </w:r>
      <w:r w:rsidR="00F67CA0">
        <w:rPr>
          <w:rFonts w:ascii="Arial" w:hAnsi="Arial" w:cs="Arial"/>
          <w:sz w:val="20"/>
          <w:szCs w:val="20"/>
        </w:rPr>
        <w:t xml:space="preserve">responsible research, including </w:t>
      </w:r>
      <w:r w:rsidRPr="00F67CA0">
        <w:rPr>
          <w:rFonts w:ascii="Arial" w:hAnsi="Arial" w:cs="Arial"/>
          <w:sz w:val="20"/>
          <w:szCs w:val="20"/>
          <w:lang w:val="en-US"/>
        </w:rPr>
        <w:t xml:space="preserve">nurturing cultures of integrity in all our research activities, supporting rising standards across all fields, a commitment to, and pursuit of, </w:t>
      </w:r>
      <w:r w:rsidRPr="00F67CA0">
        <w:rPr>
          <w:rFonts w:ascii="Arial" w:hAnsi="Arial" w:cs="Arial"/>
          <w:color w:val="000000"/>
          <w:sz w:val="20"/>
          <w:szCs w:val="20"/>
          <w:lang w:val="en-US"/>
        </w:rPr>
        <w:t>open research and ensuring open access to research outputs.</w:t>
      </w:r>
    </w:p>
    <w:p w14:paraId="06B376D7" w14:textId="77777777" w:rsidR="00F67CA0" w:rsidRDefault="00F67CA0" w:rsidP="00F67CA0">
      <w:pPr>
        <w:pStyle w:val="NormalWeb"/>
        <w:spacing w:before="0" w:beforeAutospacing="0" w:after="0" w:afterAutospacing="0" w:line="312" w:lineRule="auto"/>
        <w:rPr>
          <w:rFonts w:ascii="Arial" w:hAnsi="Arial" w:cs="Arial"/>
          <w:sz w:val="20"/>
          <w:szCs w:val="20"/>
        </w:rPr>
      </w:pPr>
    </w:p>
    <w:p w14:paraId="06FA5693" w14:textId="7BCCF088" w:rsidR="00E85BBD" w:rsidRDefault="00407D98" w:rsidP="00F67CA0">
      <w:pPr>
        <w:pStyle w:val="NormalWeb"/>
        <w:spacing w:before="0" w:beforeAutospacing="0" w:after="0" w:afterAutospacing="0" w:line="312" w:lineRule="auto"/>
        <w:rPr>
          <w:rFonts w:ascii="Arial" w:hAnsi="Arial" w:cs="Arial"/>
          <w:sz w:val="20"/>
          <w:szCs w:val="20"/>
        </w:rPr>
      </w:pPr>
      <w:r>
        <w:rPr>
          <w:rFonts w:ascii="Arial" w:hAnsi="Arial" w:cs="Arial"/>
          <w:sz w:val="20"/>
          <w:szCs w:val="20"/>
        </w:rPr>
        <w:t>UCL’s</w:t>
      </w:r>
      <w:r w:rsidRPr="00F67CA0">
        <w:rPr>
          <w:rFonts w:ascii="Arial" w:hAnsi="Arial" w:cs="Arial"/>
          <w:sz w:val="20"/>
          <w:szCs w:val="20"/>
        </w:rPr>
        <w:t xml:space="preserve"> </w:t>
      </w:r>
      <w:hyperlink r:id="rId7" w:history="1">
        <w:r w:rsidR="00E85BBD" w:rsidRPr="00F67CA0">
          <w:rPr>
            <w:rStyle w:val="Hyperlink"/>
            <w:rFonts w:ascii="Arial" w:hAnsi="Arial" w:cs="Arial"/>
            <w:sz w:val="20"/>
            <w:szCs w:val="20"/>
          </w:rPr>
          <w:t>Statement on Research Integrity</w:t>
        </w:r>
      </w:hyperlink>
      <w:r w:rsidR="00E85BBD" w:rsidRPr="00F67CA0">
        <w:rPr>
          <w:rFonts w:ascii="Arial" w:hAnsi="Arial" w:cs="Arial"/>
          <w:sz w:val="20"/>
          <w:szCs w:val="20"/>
        </w:rPr>
        <w:t xml:space="preserve"> sets out our commitment to ensuring the highest standards of integrity in all aspects of our research activities </w:t>
      </w:r>
      <w:r>
        <w:rPr>
          <w:rFonts w:ascii="Arial" w:hAnsi="Arial" w:cs="Arial"/>
          <w:sz w:val="20"/>
          <w:szCs w:val="20"/>
        </w:rPr>
        <w:t>as well as the</w:t>
      </w:r>
      <w:r w:rsidR="00E85BBD" w:rsidRPr="00F67CA0">
        <w:rPr>
          <w:rFonts w:ascii="Arial" w:hAnsi="Arial" w:cs="Arial"/>
          <w:sz w:val="20"/>
          <w:szCs w:val="20"/>
        </w:rPr>
        <w:t xml:space="preserve"> expectation that all those involved with research at UCL maintain a similar commitment as well as observing the </w:t>
      </w:r>
      <w:hyperlink r:id="rId8" w:history="1">
        <w:r w:rsidR="00E85BBD" w:rsidRPr="00F67CA0">
          <w:rPr>
            <w:rStyle w:val="Hyperlink"/>
            <w:rFonts w:ascii="Arial" w:hAnsi="Arial" w:cs="Arial"/>
            <w:sz w:val="20"/>
            <w:szCs w:val="20"/>
          </w:rPr>
          <w:t>Code of Conduct for Research</w:t>
        </w:r>
      </w:hyperlink>
      <w:r w:rsidR="00F67CA0">
        <w:rPr>
          <w:rFonts w:ascii="Arial" w:hAnsi="Arial" w:cs="Arial"/>
          <w:sz w:val="20"/>
          <w:szCs w:val="20"/>
        </w:rPr>
        <w:t>.</w:t>
      </w:r>
    </w:p>
    <w:p w14:paraId="3B6C383F" w14:textId="77777777" w:rsidR="00F67CA0" w:rsidRPr="00F67CA0" w:rsidRDefault="00F67CA0" w:rsidP="00F67CA0">
      <w:pPr>
        <w:pStyle w:val="NormalWeb"/>
        <w:spacing w:before="0" w:beforeAutospacing="0" w:after="0" w:afterAutospacing="0" w:line="312" w:lineRule="auto"/>
        <w:rPr>
          <w:rFonts w:ascii="Arial" w:hAnsi="Arial" w:cs="Arial"/>
          <w:sz w:val="20"/>
          <w:szCs w:val="20"/>
        </w:rPr>
      </w:pPr>
    </w:p>
    <w:p w14:paraId="4CD80205" w14:textId="6F57A2F5" w:rsidR="00E85BBD" w:rsidRPr="00F67CA0" w:rsidRDefault="00E85BBD" w:rsidP="00F67CA0">
      <w:pPr>
        <w:pStyle w:val="NormalWeb"/>
        <w:spacing w:before="0" w:beforeAutospacing="0" w:after="0" w:afterAutospacing="0" w:line="312" w:lineRule="auto"/>
        <w:rPr>
          <w:rFonts w:ascii="Arial" w:hAnsi="Arial" w:cs="Arial"/>
          <w:sz w:val="20"/>
          <w:szCs w:val="20"/>
        </w:rPr>
      </w:pPr>
      <w:r w:rsidRPr="00F67CA0">
        <w:rPr>
          <w:rFonts w:ascii="Arial" w:hAnsi="Arial" w:cs="Arial"/>
          <w:sz w:val="20"/>
          <w:szCs w:val="20"/>
        </w:rPr>
        <w:t>There is wide cultural variation across different disciplines that influence both capacity for and appropriateness of fully open research practices. UCL supports the academic freedom of researchers to pursue new knowledge using whatever means they judge most suitable; but within that free choice, UCL encourages research that is ‘as open as possible, as closed as necessary’.</w:t>
      </w:r>
    </w:p>
    <w:p w14:paraId="1831385D" w14:textId="77777777" w:rsidR="00F67CA0" w:rsidRDefault="00F67CA0" w:rsidP="00F67CA0">
      <w:pPr>
        <w:pStyle w:val="NormalWeb"/>
        <w:spacing w:before="0" w:beforeAutospacing="0" w:after="0" w:afterAutospacing="0" w:line="312" w:lineRule="auto"/>
        <w:rPr>
          <w:rFonts w:ascii="Arial" w:hAnsi="Arial" w:cs="Arial"/>
          <w:sz w:val="20"/>
          <w:szCs w:val="20"/>
        </w:rPr>
      </w:pPr>
    </w:p>
    <w:p w14:paraId="7F47DBC0" w14:textId="3F4B0D6B" w:rsidR="00F67CA0" w:rsidRPr="00F67CA0" w:rsidRDefault="00E85BBD" w:rsidP="00F67CA0">
      <w:pPr>
        <w:pStyle w:val="NormalWeb"/>
        <w:spacing w:before="0" w:beforeAutospacing="0" w:after="0" w:afterAutospacing="0" w:line="312" w:lineRule="auto"/>
        <w:rPr>
          <w:rFonts w:ascii="Arial" w:hAnsi="Arial" w:cs="Arial"/>
          <w:sz w:val="20"/>
          <w:szCs w:val="20"/>
        </w:rPr>
      </w:pPr>
      <w:r w:rsidRPr="00F67CA0">
        <w:rPr>
          <w:rFonts w:ascii="Arial" w:hAnsi="Arial" w:cs="Arial"/>
          <w:sz w:val="20"/>
          <w:szCs w:val="20"/>
        </w:rPr>
        <w:t>This includes a commitment to reproducibility in research and to continue to improve the ways in which we conduct research as part of our broader efforts to enhance the quality of research practice, including by improving self-correction. In particular,</w:t>
      </w:r>
      <w:r w:rsidR="00F67CA0">
        <w:rPr>
          <w:rFonts w:ascii="Arial" w:hAnsi="Arial" w:cs="Arial"/>
          <w:sz w:val="20"/>
          <w:szCs w:val="20"/>
        </w:rPr>
        <w:t xml:space="preserve"> we emphasise the importance of:</w:t>
      </w:r>
    </w:p>
    <w:p w14:paraId="40928932" w14:textId="77777777" w:rsidR="00E85BBD" w:rsidRPr="00F67CA0" w:rsidRDefault="00E85BBD" w:rsidP="00F67CA0">
      <w:pPr>
        <w:pStyle w:val="ListParagraph"/>
        <w:numPr>
          <w:ilvl w:val="0"/>
          <w:numId w:val="1"/>
        </w:numPr>
        <w:spacing w:before="120" w:line="312" w:lineRule="auto"/>
        <w:ind w:left="288" w:hanging="288"/>
        <w:contextualSpacing w:val="0"/>
        <w:rPr>
          <w:rFonts w:ascii="Arial" w:hAnsi="Arial" w:cs="Arial"/>
          <w:sz w:val="20"/>
          <w:szCs w:val="20"/>
        </w:rPr>
      </w:pPr>
      <w:r w:rsidRPr="00F67CA0">
        <w:rPr>
          <w:rFonts w:ascii="Arial" w:hAnsi="Arial" w:cs="Arial"/>
          <w:b/>
          <w:sz w:val="20"/>
          <w:szCs w:val="20"/>
        </w:rPr>
        <w:t>Research practice</w:t>
      </w:r>
      <w:r w:rsidRPr="00F67CA0">
        <w:rPr>
          <w:rFonts w:ascii="Arial" w:hAnsi="Arial" w:cs="Arial"/>
          <w:sz w:val="20"/>
          <w:szCs w:val="20"/>
        </w:rPr>
        <w:t>: UCL researchers should supplement or employ alternatives to Null Hypothesis Significance Testing where appropriate, and undertake to conduct adequately powered studies.</w:t>
      </w:r>
    </w:p>
    <w:p w14:paraId="50A618BB" w14:textId="02BC9CC7" w:rsidR="00E85BBD" w:rsidRPr="00F67CA0" w:rsidRDefault="00E85BBD" w:rsidP="00F67CA0">
      <w:pPr>
        <w:pStyle w:val="ListParagraph"/>
        <w:numPr>
          <w:ilvl w:val="0"/>
          <w:numId w:val="1"/>
        </w:numPr>
        <w:spacing w:before="120" w:line="312" w:lineRule="auto"/>
        <w:ind w:left="288" w:hanging="288"/>
        <w:contextualSpacing w:val="0"/>
        <w:rPr>
          <w:rFonts w:ascii="Arial" w:hAnsi="Arial" w:cs="Arial"/>
          <w:sz w:val="20"/>
          <w:szCs w:val="20"/>
        </w:rPr>
      </w:pPr>
      <w:r w:rsidRPr="00F67CA0">
        <w:rPr>
          <w:rFonts w:ascii="Arial" w:hAnsi="Arial" w:cs="Arial"/>
          <w:b/>
          <w:sz w:val="20"/>
          <w:szCs w:val="20"/>
        </w:rPr>
        <w:t>Reporting standards</w:t>
      </w:r>
      <w:r w:rsidRPr="00F67CA0">
        <w:rPr>
          <w:rFonts w:ascii="Arial" w:hAnsi="Arial" w:cs="Arial"/>
          <w:sz w:val="20"/>
          <w:szCs w:val="20"/>
        </w:rPr>
        <w:t>: where applicable, UCL researchers should disclose all excluded observations, all tested conditions, all analysed measures, and the sample size determination rule</w:t>
      </w:r>
      <w:r w:rsidR="00F67CA0">
        <w:rPr>
          <w:rFonts w:ascii="Arial" w:hAnsi="Arial" w:cs="Arial"/>
          <w:sz w:val="20"/>
          <w:szCs w:val="20"/>
        </w:rPr>
        <w:t>. T</w:t>
      </w:r>
      <w:r w:rsidRPr="00F67CA0">
        <w:rPr>
          <w:rFonts w:ascii="Arial" w:hAnsi="Arial" w:cs="Arial"/>
          <w:sz w:val="20"/>
          <w:szCs w:val="20"/>
        </w:rPr>
        <w:t>hey should engage in methods to avoid publication bias, such as making publicly available details on all experiments undertaken, regardless of their results.</w:t>
      </w:r>
    </w:p>
    <w:p w14:paraId="0F0FA869" w14:textId="22948897" w:rsidR="00E85BBD" w:rsidRPr="00F67CA0" w:rsidRDefault="00E85BBD" w:rsidP="00F67CA0">
      <w:pPr>
        <w:pStyle w:val="ListParagraph"/>
        <w:numPr>
          <w:ilvl w:val="0"/>
          <w:numId w:val="1"/>
        </w:numPr>
        <w:spacing w:before="120" w:line="312" w:lineRule="auto"/>
        <w:ind w:left="288" w:hanging="288"/>
        <w:contextualSpacing w:val="0"/>
        <w:rPr>
          <w:rFonts w:ascii="Arial" w:hAnsi="Arial" w:cs="Arial"/>
          <w:sz w:val="20"/>
          <w:szCs w:val="20"/>
        </w:rPr>
      </w:pPr>
      <w:r w:rsidRPr="00F67CA0">
        <w:rPr>
          <w:rFonts w:ascii="Arial" w:hAnsi="Arial" w:cs="Arial"/>
          <w:b/>
          <w:sz w:val="20"/>
          <w:szCs w:val="20"/>
        </w:rPr>
        <w:t>Disclosure of interests</w:t>
      </w:r>
      <w:r w:rsidRPr="00F67CA0">
        <w:rPr>
          <w:rFonts w:ascii="Arial" w:hAnsi="Arial" w:cs="Arial"/>
          <w:sz w:val="20"/>
          <w:szCs w:val="20"/>
        </w:rPr>
        <w:t xml:space="preserve">: UCL researchers should declare all conflicts of interest (actual, potential or perceived), in line with UCL’s </w:t>
      </w:r>
      <w:hyperlink r:id="rId9" w:history="1">
        <w:r w:rsidRPr="00F67CA0">
          <w:rPr>
            <w:rStyle w:val="Hyperlink"/>
            <w:rFonts w:ascii="Arial" w:hAnsi="Arial" w:cs="Arial"/>
            <w:sz w:val="20"/>
            <w:szCs w:val="20"/>
          </w:rPr>
          <w:t>policy</w:t>
        </w:r>
      </w:hyperlink>
      <w:r w:rsidR="00F67CA0">
        <w:rPr>
          <w:rFonts w:ascii="Arial" w:hAnsi="Arial" w:cs="Arial"/>
          <w:sz w:val="20"/>
          <w:szCs w:val="20"/>
        </w:rPr>
        <w:t>.</w:t>
      </w:r>
    </w:p>
    <w:p w14:paraId="66BC7BE4" w14:textId="020DEE93" w:rsidR="00E85BBD" w:rsidRPr="00F67CA0" w:rsidRDefault="00E85BBD" w:rsidP="00F67CA0">
      <w:pPr>
        <w:pStyle w:val="ListParagraph"/>
        <w:numPr>
          <w:ilvl w:val="0"/>
          <w:numId w:val="1"/>
        </w:numPr>
        <w:spacing w:before="120" w:line="312" w:lineRule="auto"/>
        <w:ind w:left="288" w:hanging="288"/>
        <w:contextualSpacing w:val="0"/>
        <w:rPr>
          <w:rFonts w:ascii="Arial" w:hAnsi="Arial" w:cs="Arial"/>
          <w:color w:val="171717"/>
          <w:sz w:val="20"/>
          <w:szCs w:val="20"/>
          <w:shd w:val="clear" w:color="auto" w:fill="FFFFFF"/>
        </w:rPr>
      </w:pPr>
      <w:r w:rsidRPr="00F67CA0">
        <w:rPr>
          <w:rFonts w:ascii="Arial" w:hAnsi="Arial" w:cs="Arial"/>
          <w:b/>
          <w:sz w:val="20"/>
          <w:szCs w:val="20"/>
        </w:rPr>
        <w:t>Commitment to open research (including pre-registration)</w:t>
      </w:r>
      <w:r w:rsidRPr="00F67CA0">
        <w:rPr>
          <w:rFonts w:ascii="Arial" w:hAnsi="Arial" w:cs="Arial"/>
          <w:sz w:val="20"/>
          <w:szCs w:val="20"/>
        </w:rPr>
        <w:t>: UCL researchers should seek wherever possible, and as far as is permissible, to make their research outputs</w:t>
      </w:r>
      <w:r w:rsidR="00407D98">
        <w:rPr>
          <w:rFonts w:ascii="Arial" w:hAnsi="Arial" w:cs="Arial"/>
          <w:sz w:val="20"/>
          <w:szCs w:val="20"/>
        </w:rPr>
        <w:t xml:space="preserve"> </w:t>
      </w:r>
      <w:r w:rsidRPr="00F67CA0">
        <w:rPr>
          <w:rFonts w:ascii="Arial" w:hAnsi="Arial" w:cs="Arial"/>
          <w:color w:val="171717"/>
          <w:sz w:val="20"/>
          <w:szCs w:val="20"/>
          <w:shd w:val="clear" w:color="auto" w:fill="FFFFFF"/>
        </w:rPr>
        <w:t xml:space="preserve">(e.g. protocols, results, publications, data, software and tools) </w:t>
      </w:r>
      <w:r w:rsidRPr="00F67CA0">
        <w:rPr>
          <w:rFonts w:ascii="Arial" w:hAnsi="Arial" w:cs="Arial"/>
          <w:sz w:val="20"/>
          <w:szCs w:val="20"/>
        </w:rPr>
        <w:t xml:space="preserve">available at the earliest possible point using suitable repositories such as </w:t>
      </w:r>
      <w:r w:rsidR="00407D98">
        <w:rPr>
          <w:rFonts w:ascii="Arial" w:hAnsi="Arial" w:cs="Arial"/>
          <w:sz w:val="20"/>
          <w:szCs w:val="20"/>
        </w:rPr>
        <w:t xml:space="preserve">the </w:t>
      </w:r>
      <w:r w:rsidRPr="00F67CA0">
        <w:rPr>
          <w:rFonts w:ascii="Arial" w:hAnsi="Arial" w:cs="Arial"/>
          <w:sz w:val="20"/>
          <w:szCs w:val="20"/>
        </w:rPr>
        <w:t xml:space="preserve">UCL Research Data Repository, </w:t>
      </w:r>
      <w:hyperlink r:id="rId10" w:history="1">
        <w:r w:rsidRPr="00F67CA0">
          <w:rPr>
            <w:rStyle w:val="Hyperlink"/>
            <w:rFonts w:ascii="Arial" w:hAnsi="Arial" w:cs="Arial"/>
            <w:sz w:val="20"/>
            <w:szCs w:val="20"/>
          </w:rPr>
          <w:t>subject-specific data repositories</w:t>
        </w:r>
      </w:hyperlink>
      <w:r w:rsidRPr="00F67CA0">
        <w:rPr>
          <w:rFonts w:ascii="Arial" w:hAnsi="Arial" w:cs="Arial"/>
          <w:sz w:val="20"/>
          <w:szCs w:val="20"/>
        </w:rPr>
        <w:t xml:space="preserve">, or software repositories (e.g. </w:t>
      </w:r>
      <w:hyperlink r:id="rId11" w:history="1">
        <w:r w:rsidRPr="00F67CA0">
          <w:rPr>
            <w:rStyle w:val="Hyperlink"/>
            <w:rFonts w:ascii="Arial" w:hAnsi="Arial" w:cs="Arial"/>
            <w:sz w:val="20"/>
            <w:szCs w:val="20"/>
          </w:rPr>
          <w:t>GitHub</w:t>
        </w:r>
      </w:hyperlink>
      <w:r w:rsidR="00F67CA0">
        <w:rPr>
          <w:rFonts w:ascii="Arial" w:hAnsi="Arial" w:cs="Arial"/>
          <w:sz w:val="20"/>
          <w:szCs w:val="20"/>
        </w:rPr>
        <w:t>).</w:t>
      </w:r>
    </w:p>
    <w:p w14:paraId="67E9B90F" w14:textId="77777777" w:rsidR="00E85BBD" w:rsidRPr="00F67CA0" w:rsidRDefault="00E85BBD" w:rsidP="00F67CA0">
      <w:pPr>
        <w:spacing w:line="312" w:lineRule="auto"/>
        <w:rPr>
          <w:rFonts w:ascii="Arial" w:hAnsi="Arial" w:cs="Arial"/>
          <w:sz w:val="20"/>
          <w:szCs w:val="20"/>
        </w:rPr>
      </w:pPr>
    </w:p>
    <w:p w14:paraId="6FD9AF66" w14:textId="111635D5" w:rsidR="00F67CA0" w:rsidRPr="00F67CA0" w:rsidRDefault="00E85BBD" w:rsidP="00F67CA0">
      <w:pPr>
        <w:spacing w:line="312" w:lineRule="auto"/>
        <w:rPr>
          <w:rFonts w:ascii="Arial" w:eastAsia="Times New Roman" w:hAnsi="Arial" w:cs="Arial"/>
          <w:sz w:val="20"/>
          <w:szCs w:val="20"/>
        </w:rPr>
      </w:pPr>
      <w:r w:rsidRPr="00F67CA0">
        <w:rPr>
          <w:rFonts w:ascii="Arial" w:hAnsi="Arial" w:cs="Arial"/>
          <w:sz w:val="20"/>
          <w:szCs w:val="20"/>
        </w:rPr>
        <w:t xml:space="preserve">UCL is committed to improving our </w:t>
      </w:r>
      <w:r w:rsidRPr="00F67CA0">
        <w:rPr>
          <w:rFonts w:ascii="Arial" w:eastAsia="Times New Roman" w:hAnsi="Arial" w:cs="Arial"/>
          <w:sz w:val="20"/>
          <w:szCs w:val="20"/>
        </w:rPr>
        <w:t xml:space="preserve">understanding of the factors that contribute to poor research reproducibility and replicability and to developing approaches to counter these and improve the quality </w:t>
      </w:r>
      <w:proofErr w:type="gramStart"/>
      <w:r w:rsidRPr="00F67CA0">
        <w:rPr>
          <w:rFonts w:ascii="Arial" w:eastAsia="Times New Roman" w:hAnsi="Arial" w:cs="Arial"/>
          <w:sz w:val="20"/>
          <w:szCs w:val="20"/>
        </w:rPr>
        <w:t>of</w:t>
      </w:r>
      <w:proofErr w:type="gramEnd"/>
      <w:r w:rsidRPr="00F67CA0">
        <w:rPr>
          <w:rFonts w:ascii="Arial" w:eastAsia="Times New Roman" w:hAnsi="Arial" w:cs="Arial"/>
          <w:sz w:val="20"/>
          <w:szCs w:val="20"/>
        </w:rPr>
        <w:t xml:space="preserve"> the research we produce. This will include:</w:t>
      </w:r>
    </w:p>
    <w:p w14:paraId="5D5AA543" w14:textId="18585F08" w:rsidR="00E85BBD" w:rsidRPr="00F67CA0" w:rsidRDefault="00E85BBD" w:rsidP="00F67CA0">
      <w:pPr>
        <w:pStyle w:val="ListParagraph"/>
        <w:numPr>
          <w:ilvl w:val="0"/>
          <w:numId w:val="2"/>
        </w:numPr>
        <w:spacing w:before="240" w:line="312" w:lineRule="auto"/>
        <w:contextualSpacing w:val="0"/>
        <w:rPr>
          <w:rFonts w:ascii="Arial" w:eastAsia="Times New Roman" w:hAnsi="Arial" w:cs="Arial"/>
          <w:sz w:val="20"/>
          <w:szCs w:val="20"/>
        </w:rPr>
      </w:pPr>
      <w:r w:rsidRPr="00F67CA0">
        <w:rPr>
          <w:rFonts w:ascii="Arial" w:eastAsia="Times New Roman" w:hAnsi="Arial" w:cs="Arial"/>
          <w:sz w:val="20"/>
          <w:szCs w:val="20"/>
        </w:rPr>
        <w:t xml:space="preserve">the development of additional </w:t>
      </w:r>
      <w:r w:rsidR="00407D98" w:rsidRPr="00407D98">
        <w:rPr>
          <w:rFonts w:ascii="Arial" w:eastAsia="Times New Roman" w:hAnsi="Arial" w:cs="Arial"/>
          <w:b/>
          <w:sz w:val="20"/>
          <w:szCs w:val="20"/>
        </w:rPr>
        <w:t>research</w:t>
      </w:r>
      <w:r w:rsidR="00407D98">
        <w:rPr>
          <w:rFonts w:ascii="Arial" w:eastAsia="Times New Roman" w:hAnsi="Arial" w:cs="Arial"/>
          <w:sz w:val="20"/>
          <w:szCs w:val="20"/>
        </w:rPr>
        <w:t xml:space="preserve"> </w:t>
      </w:r>
      <w:r w:rsidRPr="00F67CA0">
        <w:rPr>
          <w:rFonts w:ascii="Arial" w:eastAsia="Times New Roman" w:hAnsi="Arial" w:cs="Arial"/>
          <w:b/>
          <w:sz w:val="20"/>
          <w:szCs w:val="20"/>
        </w:rPr>
        <w:t>method</w:t>
      </w:r>
      <w:r w:rsidR="00407D98">
        <w:rPr>
          <w:rFonts w:ascii="Arial" w:eastAsia="Times New Roman" w:hAnsi="Arial" w:cs="Arial"/>
          <w:b/>
          <w:sz w:val="20"/>
          <w:szCs w:val="20"/>
        </w:rPr>
        <w:t>s</w:t>
      </w:r>
      <w:r w:rsidRPr="00F67CA0">
        <w:rPr>
          <w:rFonts w:ascii="Arial" w:eastAsia="Times New Roman" w:hAnsi="Arial" w:cs="Arial"/>
          <w:b/>
          <w:sz w:val="20"/>
          <w:szCs w:val="20"/>
        </w:rPr>
        <w:t xml:space="preserve"> training</w:t>
      </w:r>
    </w:p>
    <w:p w14:paraId="7982E489" w14:textId="77777777" w:rsidR="00E85BBD" w:rsidRPr="00F67CA0" w:rsidRDefault="00E85BBD" w:rsidP="00F67CA0">
      <w:pPr>
        <w:pStyle w:val="ListParagraph"/>
        <w:numPr>
          <w:ilvl w:val="0"/>
          <w:numId w:val="2"/>
        </w:numPr>
        <w:spacing w:line="312" w:lineRule="auto"/>
        <w:contextualSpacing w:val="0"/>
        <w:rPr>
          <w:rFonts w:ascii="Arial" w:eastAsia="Times New Roman" w:hAnsi="Arial" w:cs="Arial"/>
          <w:sz w:val="20"/>
          <w:szCs w:val="20"/>
        </w:rPr>
      </w:pPr>
      <w:r w:rsidRPr="00F67CA0">
        <w:rPr>
          <w:rFonts w:ascii="Arial" w:eastAsia="Times New Roman" w:hAnsi="Arial" w:cs="Arial"/>
          <w:b/>
          <w:sz w:val="20"/>
          <w:szCs w:val="20"/>
        </w:rPr>
        <w:t>improving the sharing of knowledge and best practice</w:t>
      </w:r>
      <w:r w:rsidRPr="00F67CA0">
        <w:rPr>
          <w:rFonts w:ascii="Arial" w:eastAsia="Times New Roman" w:hAnsi="Arial" w:cs="Arial"/>
          <w:sz w:val="20"/>
          <w:szCs w:val="20"/>
        </w:rPr>
        <w:t xml:space="preserve"> across UCL</w:t>
      </w:r>
    </w:p>
    <w:p w14:paraId="2D865CDF" w14:textId="77777777" w:rsidR="00E85BBD" w:rsidRPr="00F67CA0" w:rsidRDefault="00E85BBD" w:rsidP="00F67CA0">
      <w:pPr>
        <w:pStyle w:val="ListParagraph"/>
        <w:numPr>
          <w:ilvl w:val="0"/>
          <w:numId w:val="2"/>
        </w:numPr>
        <w:spacing w:line="312" w:lineRule="auto"/>
        <w:contextualSpacing w:val="0"/>
        <w:rPr>
          <w:rFonts w:ascii="Arial" w:eastAsia="Times New Roman" w:hAnsi="Arial" w:cs="Arial"/>
          <w:sz w:val="20"/>
          <w:szCs w:val="20"/>
        </w:rPr>
      </w:pPr>
      <w:r w:rsidRPr="00F67CA0">
        <w:rPr>
          <w:rFonts w:ascii="Arial" w:eastAsia="Times New Roman" w:hAnsi="Arial" w:cs="Arial"/>
          <w:b/>
          <w:sz w:val="20"/>
          <w:szCs w:val="20"/>
        </w:rPr>
        <w:t>enabling cross-disciplinary discussions of research reproducibility</w:t>
      </w:r>
    </w:p>
    <w:p w14:paraId="16A5AFA8" w14:textId="3041B932" w:rsidR="00E85BBD" w:rsidRPr="00F67CA0" w:rsidRDefault="00E85BBD" w:rsidP="00F67CA0">
      <w:pPr>
        <w:pStyle w:val="ListParagraph"/>
        <w:numPr>
          <w:ilvl w:val="0"/>
          <w:numId w:val="2"/>
        </w:numPr>
        <w:spacing w:line="312" w:lineRule="auto"/>
        <w:contextualSpacing w:val="0"/>
        <w:rPr>
          <w:rFonts w:ascii="Arial" w:hAnsi="Arial" w:cs="Arial"/>
          <w:sz w:val="20"/>
          <w:szCs w:val="20"/>
        </w:rPr>
      </w:pPr>
      <w:r w:rsidRPr="00F67CA0">
        <w:rPr>
          <w:rFonts w:ascii="Arial" w:eastAsia="Times New Roman" w:hAnsi="Arial" w:cs="Arial"/>
          <w:sz w:val="20"/>
          <w:szCs w:val="20"/>
        </w:rPr>
        <w:t xml:space="preserve">continuing to </w:t>
      </w:r>
      <w:r w:rsidRPr="00F67CA0">
        <w:rPr>
          <w:rFonts w:ascii="Arial" w:eastAsia="Times New Roman" w:hAnsi="Arial" w:cs="Arial"/>
          <w:b/>
          <w:sz w:val="20"/>
          <w:szCs w:val="20"/>
        </w:rPr>
        <w:t>support open science</w:t>
      </w:r>
      <w:r w:rsidRPr="00F67CA0">
        <w:rPr>
          <w:rFonts w:ascii="Arial" w:eastAsia="Times New Roman" w:hAnsi="Arial" w:cs="Arial"/>
          <w:sz w:val="20"/>
          <w:szCs w:val="20"/>
        </w:rPr>
        <w:t xml:space="preserve"> (including through the academic careers framework)</w:t>
      </w:r>
      <w:r w:rsidRPr="00F67CA0">
        <w:rPr>
          <w:rFonts w:ascii="Arial" w:hAnsi="Arial" w:cs="Arial"/>
          <w:sz w:val="20"/>
          <w:szCs w:val="20"/>
        </w:rPr>
        <w:t xml:space="preserve"> and the necessary cultural change, as discussed in LERU’s </w:t>
      </w:r>
      <w:hyperlink r:id="rId12" w:history="1">
        <w:r w:rsidRPr="00F67CA0">
          <w:rPr>
            <w:rStyle w:val="Hyperlink"/>
            <w:rFonts w:ascii="Arial" w:hAnsi="Arial" w:cs="Arial"/>
            <w:sz w:val="20"/>
            <w:szCs w:val="20"/>
          </w:rPr>
          <w:t>policy paper on open science</w:t>
        </w:r>
      </w:hyperlink>
      <w:r w:rsidRPr="00F67CA0">
        <w:rPr>
          <w:rFonts w:ascii="Arial" w:hAnsi="Arial" w:cs="Arial"/>
          <w:sz w:val="20"/>
          <w:szCs w:val="20"/>
        </w:rPr>
        <w:t xml:space="preserve"> </w:t>
      </w:r>
    </w:p>
    <w:p w14:paraId="4748F548" w14:textId="04F2B0AC" w:rsidR="00F67CA0" w:rsidRPr="00F67CA0" w:rsidRDefault="00F67CA0" w:rsidP="00F67CA0">
      <w:pPr>
        <w:pStyle w:val="ListParagraph"/>
        <w:numPr>
          <w:ilvl w:val="0"/>
          <w:numId w:val="2"/>
        </w:numPr>
        <w:spacing w:line="312" w:lineRule="auto"/>
        <w:contextualSpacing w:val="0"/>
        <w:rPr>
          <w:rFonts w:ascii="Arial" w:eastAsia="Times New Roman" w:hAnsi="Arial" w:cs="Arial"/>
          <w:b/>
          <w:sz w:val="20"/>
          <w:szCs w:val="20"/>
        </w:rPr>
      </w:pPr>
      <w:proofErr w:type="gramStart"/>
      <w:r>
        <w:rPr>
          <w:rFonts w:ascii="Arial" w:eastAsia="Times New Roman" w:hAnsi="Arial" w:cs="Arial"/>
          <w:sz w:val="20"/>
          <w:szCs w:val="20"/>
        </w:rPr>
        <w:t>s</w:t>
      </w:r>
      <w:r w:rsidR="00E85BBD" w:rsidRPr="00F67CA0">
        <w:rPr>
          <w:rFonts w:ascii="Arial" w:eastAsia="Times New Roman" w:hAnsi="Arial" w:cs="Arial"/>
          <w:sz w:val="20"/>
          <w:szCs w:val="20"/>
        </w:rPr>
        <w:t>upporting</w:t>
      </w:r>
      <w:proofErr w:type="gramEnd"/>
      <w:r w:rsidR="00E85BBD" w:rsidRPr="00F67CA0">
        <w:rPr>
          <w:rFonts w:ascii="Arial" w:eastAsia="Times New Roman" w:hAnsi="Arial" w:cs="Arial"/>
          <w:sz w:val="20"/>
          <w:szCs w:val="20"/>
        </w:rPr>
        <w:t xml:space="preserve"> the development of</w:t>
      </w:r>
      <w:r w:rsidR="00E85BBD" w:rsidRPr="00F67CA0">
        <w:rPr>
          <w:rFonts w:ascii="Arial" w:eastAsia="Times New Roman" w:hAnsi="Arial" w:cs="Arial"/>
          <w:b/>
          <w:sz w:val="20"/>
          <w:szCs w:val="20"/>
        </w:rPr>
        <w:t xml:space="preserve"> governance processes </w:t>
      </w:r>
      <w:r w:rsidR="00E85BBD" w:rsidRPr="00F67CA0">
        <w:rPr>
          <w:rFonts w:ascii="Arial" w:eastAsia="Times New Roman" w:hAnsi="Arial" w:cs="Arial"/>
          <w:sz w:val="20"/>
          <w:szCs w:val="20"/>
        </w:rPr>
        <w:t xml:space="preserve">to enable </w:t>
      </w:r>
      <w:r>
        <w:rPr>
          <w:rFonts w:ascii="Arial" w:eastAsia="Times New Roman" w:hAnsi="Arial" w:cs="Arial"/>
          <w:sz w:val="20"/>
          <w:szCs w:val="20"/>
        </w:rPr>
        <w:t xml:space="preserve">research outputs </w:t>
      </w:r>
      <w:r w:rsidR="009329ED" w:rsidRPr="00F67CA0">
        <w:rPr>
          <w:rFonts w:ascii="Arial" w:eastAsia="Times New Roman" w:hAnsi="Arial" w:cs="Arial"/>
          <w:sz w:val="20"/>
          <w:szCs w:val="20"/>
        </w:rPr>
        <w:t>to be</w:t>
      </w:r>
      <w:r w:rsidR="009329ED" w:rsidRPr="00F67CA0">
        <w:rPr>
          <w:rFonts w:ascii="Arial" w:eastAsia="Times New Roman" w:hAnsi="Arial" w:cs="Arial"/>
          <w:b/>
          <w:sz w:val="20"/>
          <w:szCs w:val="20"/>
        </w:rPr>
        <w:t xml:space="preserve"> found, accessed, and reused appropriately</w:t>
      </w:r>
      <w:r w:rsidR="009329ED">
        <w:rPr>
          <w:rFonts w:ascii="Arial" w:eastAsia="Times New Roman" w:hAnsi="Arial" w:cs="Arial"/>
          <w:sz w:val="20"/>
          <w:szCs w:val="20"/>
        </w:rPr>
        <w:t xml:space="preserve"> when</w:t>
      </w:r>
      <w:r w:rsidR="00724B85">
        <w:rPr>
          <w:rFonts w:ascii="Arial" w:eastAsia="Times New Roman" w:hAnsi="Arial" w:cs="Arial"/>
          <w:sz w:val="20"/>
          <w:szCs w:val="20"/>
        </w:rPr>
        <w:t xml:space="preserve"> open sharing is</w:t>
      </w:r>
      <w:r w:rsidR="00E85BBD" w:rsidRPr="00F67CA0">
        <w:rPr>
          <w:rFonts w:ascii="Arial" w:eastAsia="Times New Roman" w:hAnsi="Arial" w:cs="Arial"/>
          <w:sz w:val="20"/>
          <w:szCs w:val="20"/>
        </w:rPr>
        <w:t xml:space="preserve"> not appropriate</w:t>
      </w:r>
      <w:r w:rsidR="00E85BBD" w:rsidRPr="00F67CA0">
        <w:rPr>
          <w:rFonts w:ascii="Arial" w:eastAsia="Times New Roman" w:hAnsi="Arial" w:cs="Arial"/>
          <w:b/>
          <w:sz w:val="20"/>
          <w:szCs w:val="20"/>
        </w:rPr>
        <w:t>.</w:t>
      </w:r>
    </w:p>
    <w:sectPr w:rsidR="00F67CA0" w:rsidRPr="00F67CA0" w:rsidSect="004B6119">
      <w:headerReference w:type="even" r:id="rId13"/>
      <w:headerReference w:type="default" r:id="rId14"/>
      <w:headerReference w:type="first" r:id="rId15"/>
      <w:pgSz w:w="11900" w:h="16840"/>
      <w:pgMar w:top="1843" w:right="1440" w:bottom="993"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0948F7" w16cid:durableId="20487A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E61BF" w14:textId="77777777" w:rsidR="00F74D49" w:rsidRDefault="00F74D49" w:rsidP="0070660B">
      <w:r>
        <w:separator/>
      </w:r>
    </w:p>
  </w:endnote>
  <w:endnote w:type="continuationSeparator" w:id="0">
    <w:p w14:paraId="39D0C707" w14:textId="77777777" w:rsidR="00F74D49" w:rsidRDefault="00F74D49" w:rsidP="0070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FB789" w14:textId="77777777" w:rsidR="00F74D49" w:rsidRDefault="00F74D49" w:rsidP="0070660B">
      <w:r>
        <w:separator/>
      </w:r>
    </w:p>
  </w:footnote>
  <w:footnote w:type="continuationSeparator" w:id="0">
    <w:p w14:paraId="3020B9D2" w14:textId="77777777" w:rsidR="00F74D49" w:rsidRDefault="00F74D49" w:rsidP="00706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2037" w14:textId="7BEAF9CC" w:rsidR="0070660B" w:rsidRDefault="00BB5E3A">
    <w:pPr>
      <w:pStyle w:val="Header"/>
    </w:pPr>
    <w:r>
      <w:rPr>
        <w:noProof/>
      </w:rPr>
      <w:pict w14:anchorId="4854E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27126" o:spid="_x0000_s2050" type="#_x0000_t136" style="position:absolute;margin-left:0;margin-top:0;width:454.2pt;height:181.6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5DFD" w14:textId="7D9F1B92" w:rsidR="004B6119" w:rsidRDefault="00BB5E3A" w:rsidP="004B6119">
    <w:pPr>
      <w:pStyle w:val="Header"/>
      <w:rPr>
        <w:rFonts w:ascii="Arial" w:hAnsi="Arial" w:cs="Arial"/>
        <w:sz w:val="20"/>
        <w:szCs w:val="20"/>
      </w:rPr>
    </w:pPr>
    <w:r w:rsidRPr="004B6119">
      <w:rPr>
        <w:rFonts w:ascii="Arial" w:hAnsi="Arial" w:cs="Arial"/>
        <w:b/>
        <w:i/>
        <w:noProof/>
        <w:color w:val="C00000"/>
        <w:sz w:val="22"/>
        <w:szCs w:val="20"/>
      </w:rPr>
      <w:pict w14:anchorId="662AB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27127" o:spid="_x0000_s2051" type="#_x0000_t136" style="position:absolute;margin-left:0;margin-top:0;width:454.2pt;height:181.6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B6119" w:rsidRPr="004B6119">
      <w:rPr>
        <w:rFonts w:ascii="Arial" w:hAnsi="Arial" w:cs="Arial"/>
        <w:b/>
        <w:i/>
        <w:color w:val="C00000"/>
        <w:sz w:val="22"/>
        <w:szCs w:val="20"/>
      </w:rPr>
      <w:t>Tell us your views on this statement at:</w:t>
    </w:r>
    <w:r w:rsidR="004B6119" w:rsidRPr="004B6119">
      <w:rPr>
        <w:rFonts w:ascii="Arial" w:hAnsi="Arial" w:cs="Arial"/>
        <w:color w:val="C00000"/>
        <w:sz w:val="22"/>
        <w:szCs w:val="20"/>
      </w:rPr>
      <w:t xml:space="preserve"> </w:t>
    </w:r>
    <w:hyperlink r:id="rId1" w:history="1">
      <w:r w:rsidR="004B6119" w:rsidRPr="004B6119">
        <w:rPr>
          <w:rStyle w:val="Hyperlink"/>
          <w:rFonts w:ascii="Arial" w:hAnsi="Arial" w:cs="Arial"/>
          <w:b/>
          <w:sz w:val="22"/>
          <w:szCs w:val="20"/>
        </w:rPr>
        <w:t>http://bit.ly/reprosurvey</w:t>
      </w:r>
    </w:hyperlink>
  </w:p>
  <w:p w14:paraId="4CB38238" w14:textId="77777777" w:rsidR="004B6119" w:rsidRDefault="004B6119" w:rsidP="004B6119">
    <w:pPr>
      <w:pStyle w:val="Header"/>
      <w:rPr>
        <w:rFonts w:ascii="Arial" w:hAnsi="Arial" w:cs="Arial"/>
        <w:b/>
        <w:sz w:val="22"/>
        <w:szCs w:val="20"/>
      </w:rPr>
    </w:pPr>
  </w:p>
  <w:p w14:paraId="66233C39" w14:textId="09BCD58F" w:rsidR="0070660B" w:rsidRPr="00CD20AF" w:rsidRDefault="004B6119" w:rsidP="00CD20AF">
    <w:pPr>
      <w:pStyle w:val="Header"/>
      <w:jc w:val="right"/>
      <w:rPr>
        <w:rFonts w:ascii="Arial" w:hAnsi="Arial" w:cs="Arial"/>
        <w:sz w:val="20"/>
        <w:szCs w:val="20"/>
      </w:rPr>
    </w:pPr>
    <w:r w:rsidRPr="004B6119">
      <w:rPr>
        <w:rFonts w:ascii="Arial" w:hAnsi="Arial" w:cs="Arial"/>
        <w:b/>
        <w:i/>
        <w:color w:val="C00000"/>
        <w:sz w:val="22"/>
        <w:szCs w:val="20"/>
      </w:rPr>
      <w:t>Send us any questions you have</w:t>
    </w:r>
    <w:r w:rsidRPr="004B6119">
      <w:rPr>
        <w:rFonts w:ascii="Arial" w:hAnsi="Arial" w:cs="Arial"/>
        <w:b/>
        <w:color w:val="C00000"/>
        <w:sz w:val="22"/>
        <w:szCs w:val="20"/>
      </w:rPr>
      <w:t>:</w:t>
    </w:r>
    <w:r>
      <w:rPr>
        <w:rFonts w:ascii="Arial" w:hAnsi="Arial" w:cs="Arial"/>
        <w:b/>
        <w:sz w:val="22"/>
        <w:szCs w:val="20"/>
      </w:rPr>
      <w:t xml:space="preserve"> </w:t>
    </w:r>
    <w:hyperlink r:id="rId2" w:history="1">
      <w:r w:rsidRPr="00A01EBC">
        <w:rPr>
          <w:rStyle w:val="Hyperlink"/>
          <w:rFonts w:ascii="Arial" w:hAnsi="Arial" w:cs="Arial"/>
          <w:b/>
          <w:sz w:val="22"/>
          <w:szCs w:val="20"/>
        </w:rPr>
        <w:t>ovpr@ucl.ac.uk</w:t>
      </w:r>
    </w:hyperlink>
    <w:r>
      <w:rPr>
        <w:rFonts w:ascii="Arial" w:hAnsi="Arial" w:cs="Arial"/>
        <w:b/>
        <w:sz w:val="22"/>
        <w:szCs w:val="20"/>
      </w:rPr>
      <w:t xml:space="preserve"> </w:t>
    </w:r>
    <w:r>
      <w:rPr>
        <w:rFonts w:ascii="Arial" w:hAnsi="Arial" w:cs="Arial"/>
        <w:b/>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1951" w14:textId="446E5526" w:rsidR="0070660B" w:rsidRDefault="00BB5E3A">
    <w:pPr>
      <w:pStyle w:val="Header"/>
    </w:pPr>
    <w:r>
      <w:rPr>
        <w:noProof/>
      </w:rPr>
      <w:pict w14:anchorId="2D021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27125" o:spid="_x0000_s2049" type="#_x0000_t136" style="position:absolute;margin-left:0;margin-top:0;width:454.2pt;height:181.6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ADA"/>
    <w:multiLevelType w:val="hybridMultilevel"/>
    <w:tmpl w:val="6230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27A7"/>
    <w:multiLevelType w:val="hybridMultilevel"/>
    <w:tmpl w:val="F418D264"/>
    <w:lvl w:ilvl="0" w:tplc="9012A58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BD"/>
    <w:rsid w:val="000C4234"/>
    <w:rsid w:val="002B2DDE"/>
    <w:rsid w:val="002E6B3E"/>
    <w:rsid w:val="00407D98"/>
    <w:rsid w:val="004B6119"/>
    <w:rsid w:val="005528C6"/>
    <w:rsid w:val="0058594B"/>
    <w:rsid w:val="005B69D1"/>
    <w:rsid w:val="0070660B"/>
    <w:rsid w:val="00724B85"/>
    <w:rsid w:val="00816B8F"/>
    <w:rsid w:val="009329ED"/>
    <w:rsid w:val="009F4A51"/>
    <w:rsid w:val="00BB5E3A"/>
    <w:rsid w:val="00CD20AF"/>
    <w:rsid w:val="00D44F73"/>
    <w:rsid w:val="00E47ED1"/>
    <w:rsid w:val="00E85BBD"/>
    <w:rsid w:val="00F67CA0"/>
    <w:rsid w:val="00F74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3ED55E"/>
  <w14:defaultImageDpi w14:val="32767"/>
  <w15:chartTrackingRefBased/>
  <w15:docId w15:val="{FB2DCD96-8C91-5842-81B4-E95B7D7A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BBD"/>
    <w:pPr>
      <w:ind w:left="720"/>
      <w:contextualSpacing/>
    </w:pPr>
  </w:style>
  <w:style w:type="paragraph" w:styleId="NormalWeb">
    <w:name w:val="Normal (Web)"/>
    <w:basedOn w:val="Normal"/>
    <w:uiPriority w:val="99"/>
    <w:unhideWhenUsed/>
    <w:rsid w:val="00E85BB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85BBD"/>
    <w:rPr>
      <w:color w:val="0563C1" w:themeColor="hyperlink"/>
      <w:u w:val="single"/>
    </w:rPr>
  </w:style>
  <w:style w:type="paragraph" w:styleId="Header">
    <w:name w:val="header"/>
    <w:basedOn w:val="Normal"/>
    <w:link w:val="HeaderChar"/>
    <w:uiPriority w:val="99"/>
    <w:unhideWhenUsed/>
    <w:rsid w:val="0070660B"/>
    <w:pPr>
      <w:tabs>
        <w:tab w:val="center" w:pos="4680"/>
        <w:tab w:val="right" w:pos="9360"/>
      </w:tabs>
    </w:pPr>
  </w:style>
  <w:style w:type="character" w:customStyle="1" w:styleId="HeaderChar">
    <w:name w:val="Header Char"/>
    <w:basedOn w:val="DefaultParagraphFont"/>
    <w:link w:val="Header"/>
    <w:uiPriority w:val="99"/>
    <w:rsid w:val="0070660B"/>
  </w:style>
  <w:style w:type="paragraph" w:styleId="Footer">
    <w:name w:val="footer"/>
    <w:basedOn w:val="Normal"/>
    <w:link w:val="FooterChar"/>
    <w:uiPriority w:val="99"/>
    <w:unhideWhenUsed/>
    <w:rsid w:val="0070660B"/>
    <w:pPr>
      <w:tabs>
        <w:tab w:val="center" w:pos="4680"/>
        <w:tab w:val="right" w:pos="9360"/>
      </w:tabs>
    </w:pPr>
  </w:style>
  <w:style w:type="character" w:customStyle="1" w:styleId="FooterChar">
    <w:name w:val="Footer Char"/>
    <w:basedOn w:val="DefaultParagraphFont"/>
    <w:link w:val="Footer"/>
    <w:uiPriority w:val="99"/>
    <w:rsid w:val="0070660B"/>
  </w:style>
  <w:style w:type="paragraph" w:styleId="BalloonText">
    <w:name w:val="Balloon Text"/>
    <w:basedOn w:val="Normal"/>
    <w:link w:val="BalloonTextChar"/>
    <w:uiPriority w:val="99"/>
    <w:semiHidden/>
    <w:unhideWhenUsed/>
    <w:rsid w:val="00407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D98"/>
    <w:rPr>
      <w:rFonts w:ascii="Segoe UI" w:hAnsi="Segoe UI" w:cs="Segoe UI"/>
      <w:sz w:val="18"/>
      <w:szCs w:val="18"/>
    </w:rPr>
  </w:style>
  <w:style w:type="character" w:styleId="CommentReference">
    <w:name w:val="annotation reference"/>
    <w:basedOn w:val="DefaultParagraphFont"/>
    <w:uiPriority w:val="99"/>
    <w:semiHidden/>
    <w:unhideWhenUsed/>
    <w:rsid w:val="00407D98"/>
    <w:rPr>
      <w:sz w:val="16"/>
      <w:szCs w:val="16"/>
    </w:rPr>
  </w:style>
  <w:style w:type="paragraph" w:styleId="CommentText">
    <w:name w:val="annotation text"/>
    <w:basedOn w:val="Normal"/>
    <w:link w:val="CommentTextChar"/>
    <w:uiPriority w:val="99"/>
    <w:semiHidden/>
    <w:unhideWhenUsed/>
    <w:rsid w:val="00407D98"/>
    <w:rPr>
      <w:sz w:val="20"/>
      <w:szCs w:val="20"/>
    </w:rPr>
  </w:style>
  <w:style w:type="character" w:customStyle="1" w:styleId="CommentTextChar">
    <w:name w:val="Comment Text Char"/>
    <w:basedOn w:val="DefaultParagraphFont"/>
    <w:link w:val="CommentText"/>
    <w:uiPriority w:val="99"/>
    <w:semiHidden/>
    <w:rsid w:val="00407D98"/>
    <w:rPr>
      <w:sz w:val="20"/>
      <w:szCs w:val="20"/>
    </w:rPr>
  </w:style>
  <w:style w:type="paragraph" w:styleId="CommentSubject">
    <w:name w:val="annotation subject"/>
    <w:basedOn w:val="CommentText"/>
    <w:next w:val="CommentText"/>
    <w:link w:val="CommentSubjectChar"/>
    <w:uiPriority w:val="99"/>
    <w:semiHidden/>
    <w:unhideWhenUsed/>
    <w:rsid w:val="00407D98"/>
    <w:rPr>
      <w:b/>
      <w:bCs/>
    </w:rPr>
  </w:style>
  <w:style w:type="character" w:customStyle="1" w:styleId="CommentSubjectChar">
    <w:name w:val="Comment Subject Char"/>
    <w:basedOn w:val="CommentTextChar"/>
    <w:link w:val="CommentSubject"/>
    <w:uiPriority w:val="99"/>
    <w:semiHidden/>
    <w:rsid w:val="00407D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rs/governance-and-committees/research-governance"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ucl.ac.uk/research/integrity/pdfs/UCL-Statement-On-Research-Integrity.pdf" TargetMode="External"/><Relationship Id="rId12" Type="http://schemas.openxmlformats.org/officeDocument/2006/relationships/hyperlink" Target="https://www.leru.org/publications/open-science-and-its-role-in-universities-a-roadmap-for-cultural-chan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isd/services/research-it/research-software-development/version-control-and-collaboration-github"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cl.ac.uk/library/research-support/research-data-management/learn-develop-teach/subject-specific-support/data" TargetMode="External"/><Relationship Id="rId4" Type="http://schemas.openxmlformats.org/officeDocument/2006/relationships/webSettings" Target="webSettings.xml"/><Relationship Id="rId9" Type="http://schemas.openxmlformats.org/officeDocument/2006/relationships/hyperlink" Target="https://www.ucl.ac.uk/human-resources/policies/2018/jan/declaration-interest-polic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ovpr@ucl.ac.uk" TargetMode="External"/><Relationship Id="rId1" Type="http://schemas.openxmlformats.org/officeDocument/2006/relationships/hyperlink" Target="http://bit.ly/repro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Chaytor, Sarah</dc:creator>
  <cp:keywords/>
  <dc:description/>
  <cp:lastModifiedBy>Grace Gottlieb</cp:lastModifiedBy>
  <cp:revision>7</cp:revision>
  <cp:lastPrinted>2019-04-04T16:16:00Z</cp:lastPrinted>
  <dcterms:created xsi:type="dcterms:W3CDTF">2019-03-29T11:04:00Z</dcterms:created>
  <dcterms:modified xsi:type="dcterms:W3CDTF">2019-04-04T16:27:00Z</dcterms:modified>
</cp:coreProperties>
</file>